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B64" w:rsidRDefault="009C1193" w:rsidP="00ED5B64">
      <w:pPr>
        <w:pStyle w:val="NormalWeb"/>
        <w:spacing w:before="0" w:beforeAutospacing="0" w:after="120" w:afterAutospacing="0"/>
        <w:rPr>
          <w:rFonts w:ascii="Trebuchet MS" w:hAnsi="Trebuchet MS"/>
          <w:sz w:val="17"/>
          <w:szCs w:val="17"/>
        </w:rPr>
      </w:pPr>
      <w:r>
        <w:rPr>
          <w:rFonts w:ascii="Trebuchet MS" w:hAnsi="Trebuchet MS"/>
          <w:sz w:val="22"/>
          <w:szCs w:val="22"/>
        </w:rPr>
        <w:t xml:space="preserve">Stacey Sims Barber is a Guardian ad Litem in the </w:t>
      </w:r>
      <w:proofErr w:type="gramStart"/>
      <w:r w:rsidR="00ED5B64">
        <w:rPr>
          <w:rFonts w:ascii="Trebuchet MS" w:hAnsi="Trebuchet MS"/>
          <w:sz w:val="22"/>
          <w:szCs w:val="22"/>
        </w:rPr>
        <w:t>10</w:t>
      </w:r>
      <w:r w:rsidR="00ED5B64">
        <w:rPr>
          <w:rFonts w:ascii="Trebuchet MS" w:hAnsi="Trebuchet MS"/>
          <w:sz w:val="15"/>
          <w:szCs w:val="15"/>
          <w:vertAlign w:val="superscript"/>
        </w:rPr>
        <w:t>th</w:t>
      </w:r>
      <w:r>
        <w:rPr>
          <w:rFonts w:ascii="Trebuchet MS" w:hAnsi="Trebuchet MS"/>
          <w:sz w:val="15"/>
          <w:szCs w:val="15"/>
          <w:vertAlign w:val="superscript"/>
        </w:rPr>
        <w:t xml:space="preserve"> </w:t>
      </w:r>
      <w:r w:rsidR="00ED5B64">
        <w:rPr>
          <w:rFonts w:ascii="Trebuchet MS" w:hAnsi="Trebuchet MS"/>
          <w:sz w:val="22"/>
          <w:szCs w:val="22"/>
        </w:rPr>
        <w:t xml:space="preserve"> </w:t>
      </w:r>
      <w:r>
        <w:rPr>
          <w:rFonts w:ascii="Trebuchet MS" w:hAnsi="Trebuchet MS"/>
          <w:sz w:val="22"/>
          <w:szCs w:val="22"/>
        </w:rPr>
        <w:t>Chancery</w:t>
      </w:r>
      <w:proofErr w:type="gramEnd"/>
      <w:r>
        <w:rPr>
          <w:rFonts w:ascii="Trebuchet MS" w:hAnsi="Trebuchet MS"/>
          <w:sz w:val="22"/>
          <w:szCs w:val="22"/>
        </w:rPr>
        <w:t xml:space="preserve"> Court </w:t>
      </w:r>
      <w:r w:rsidR="00ED5B64">
        <w:rPr>
          <w:rFonts w:ascii="Trebuchet MS" w:hAnsi="Trebuchet MS"/>
          <w:sz w:val="22"/>
          <w:szCs w:val="22"/>
        </w:rPr>
        <w:t>District</w:t>
      </w:r>
      <w:r>
        <w:rPr>
          <w:rFonts w:ascii="Trebuchet MS" w:hAnsi="Trebuchet MS"/>
          <w:sz w:val="22"/>
          <w:szCs w:val="22"/>
        </w:rPr>
        <w:t xml:space="preserve"> and also serves as the conflicts Guardian ad Litem in Forrest, Lamar, Marion and Perry County Youth Court.</w:t>
      </w:r>
      <w:r w:rsidR="00ED5B64">
        <w:rPr>
          <w:rFonts w:ascii="Trebuchet MS" w:hAnsi="Trebuchet MS"/>
          <w:sz w:val="22"/>
          <w:szCs w:val="22"/>
        </w:rPr>
        <w:t xml:space="preserve"> A long-time resident of the Pine Belt, Stacey, her husband John and their twins, Jade and Jude, reside in the Oak Grove community where Stacey practices law with her business partner, Cindy Re, at Sims and Re, PLLC. </w:t>
      </w:r>
    </w:p>
    <w:p w:rsidR="00ED5B64" w:rsidRDefault="00ED5B64" w:rsidP="00ED5B64">
      <w:pPr>
        <w:pStyle w:val="NormalWeb"/>
        <w:spacing w:before="0" w:beforeAutospacing="0" w:after="120" w:afterAutospacing="0"/>
        <w:rPr>
          <w:rFonts w:ascii="Trebuchet MS" w:hAnsi="Trebuchet MS"/>
          <w:sz w:val="17"/>
          <w:szCs w:val="17"/>
        </w:rPr>
      </w:pPr>
      <w:r>
        <w:rPr>
          <w:rFonts w:ascii="Trebuchet MS" w:hAnsi="Trebuchet MS"/>
          <w:sz w:val="22"/>
          <w:szCs w:val="22"/>
        </w:rPr>
        <w:t>Stacey’s been involved in the legal profession her entire life. As a student, she worked as secretary for her Uncle Mike</w:t>
      </w:r>
      <w:proofErr w:type="gramStart"/>
      <w:r>
        <w:rPr>
          <w:rFonts w:ascii="Trebuchet MS" w:hAnsi="Trebuchet MS"/>
          <w:sz w:val="22"/>
          <w:szCs w:val="22"/>
        </w:rPr>
        <w:t xml:space="preserve">  </w:t>
      </w:r>
      <w:r w:rsidR="00BF090D">
        <w:rPr>
          <w:rFonts w:ascii="Trebuchet MS" w:hAnsi="Trebuchet MS"/>
          <w:sz w:val="22"/>
          <w:szCs w:val="22"/>
        </w:rPr>
        <w:t>Sims’</w:t>
      </w:r>
      <w:proofErr w:type="gramEnd"/>
      <w:r w:rsidR="00BF090D">
        <w:rPr>
          <w:rFonts w:ascii="Trebuchet MS" w:hAnsi="Trebuchet MS"/>
          <w:sz w:val="22"/>
          <w:szCs w:val="22"/>
        </w:rPr>
        <w:t xml:space="preserve"> </w:t>
      </w:r>
      <w:r>
        <w:rPr>
          <w:rFonts w:ascii="Trebuchet MS" w:hAnsi="Trebuchet MS"/>
          <w:sz w:val="22"/>
          <w:szCs w:val="22"/>
        </w:rPr>
        <w:t>“country” law practice! Here Stacey was first exposed to Di</w:t>
      </w:r>
      <w:r w:rsidR="00BF090D">
        <w:rPr>
          <w:rFonts w:ascii="Trebuchet MS" w:hAnsi="Trebuchet MS"/>
          <w:sz w:val="22"/>
          <w:szCs w:val="22"/>
        </w:rPr>
        <w:t>vorce Law</w:t>
      </w:r>
      <w:r w:rsidR="009C1193">
        <w:rPr>
          <w:rFonts w:ascii="Trebuchet MS" w:hAnsi="Trebuchet MS"/>
          <w:sz w:val="22"/>
          <w:szCs w:val="22"/>
        </w:rPr>
        <w:t xml:space="preserve"> and</w:t>
      </w:r>
      <w:r w:rsidR="00BF090D">
        <w:rPr>
          <w:rFonts w:ascii="Trebuchet MS" w:hAnsi="Trebuchet MS"/>
          <w:sz w:val="22"/>
          <w:szCs w:val="22"/>
        </w:rPr>
        <w:t xml:space="preserve"> Child Custody</w:t>
      </w:r>
      <w:r>
        <w:rPr>
          <w:rFonts w:ascii="Trebuchet MS" w:hAnsi="Trebuchet MS"/>
          <w:sz w:val="22"/>
          <w:szCs w:val="22"/>
        </w:rPr>
        <w:t>. Inspired by the work, Stacey continued her education. She went to Mississippi State and then Ole Miss, graduating in 1996. </w:t>
      </w:r>
    </w:p>
    <w:p w:rsidR="00ED5B64" w:rsidRDefault="00ED5B64" w:rsidP="00ED5B64">
      <w:pPr>
        <w:pStyle w:val="NormalWeb"/>
        <w:spacing w:before="0" w:beforeAutospacing="0" w:after="120" w:afterAutospacing="0"/>
        <w:rPr>
          <w:rFonts w:ascii="Trebuchet MS" w:hAnsi="Trebuchet MS"/>
          <w:sz w:val="17"/>
          <w:szCs w:val="17"/>
        </w:rPr>
      </w:pPr>
      <w:r>
        <w:rPr>
          <w:rFonts w:ascii="Trebuchet MS" w:hAnsi="Trebuchet MS"/>
          <w:sz w:val="22"/>
          <w:szCs w:val="22"/>
        </w:rPr>
        <w:t>Upon graduation Stacey returned to the 10</w:t>
      </w:r>
      <w:r>
        <w:rPr>
          <w:rFonts w:ascii="Trebuchet MS" w:hAnsi="Trebuchet MS"/>
          <w:sz w:val="15"/>
          <w:szCs w:val="15"/>
          <w:vertAlign w:val="superscript"/>
        </w:rPr>
        <w:t>th</w:t>
      </w:r>
      <w:r>
        <w:rPr>
          <w:rFonts w:ascii="Trebuchet MS" w:hAnsi="Trebuchet MS"/>
          <w:sz w:val="22"/>
          <w:szCs w:val="22"/>
        </w:rPr>
        <w:t xml:space="preserve"> District to work as a Child Support Attorney for the Mississippi Department of Human Services. </w:t>
      </w:r>
      <w:r w:rsidR="009C1193">
        <w:rPr>
          <w:rFonts w:ascii="Trebuchet MS" w:hAnsi="Trebuchet MS"/>
          <w:sz w:val="22"/>
          <w:szCs w:val="22"/>
        </w:rPr>
        <w:t xml:space="preserve">From there, she entered into a </w:t>
      </w:r>
      <w:r>
        <w:rPr>
          <w:rFonts w:ascii="Trebuchet MS" w:hAnsi="Trebuchet MS"/>
          <w:sz w:val="22"/>
          <w:szCs w:val="22"/>
        </w:rPr>
        <w:t>p</w:t>
      </w:r>
      <w:r w:rsidR="00BF090D">
        <w:rPr>
          <w:rFonts w:ascii="Trebuchet MS" w:hAnsi="Trebuchet MS"/>
          <w:sz w:val="22"/>
          <w:szCs w:val="22"/>
        </w:rPr>
        <w:t>artnership</w:t>
      </w:r>
      <w:r>
        <w:rPr>
          <w:rFonts w:ascii="Trebuchet MS" w:hAnsi="Trebuchet MS"/>
          <w:sz w:val="22"/>
          <w:szCs w:val="22"/>
        </w:rPr>
        <w:t xml:space="preserve"> at Morris, Sakalarios and Blackwell, PLLC. During her fifteen-plus years at MSB she litigated and managed approximately t</w:t>
      </w:r>
      <w:r w:rsidR="009C1193">
        <w:rPr>
          <w:rFonts w:ascii="Trebuchet MS" w:hAnsi="Trebuchet MS"/>
          <w:sz w:val="22"/>
          <w:szCs w:val="22"/>
        </w:rPr>
        <w:t>en</w:t>
      </w:r>
      <w:r>
        <w:rPr>
          <w:rFonts w:ascii="Trebuchet MS" w:hAnsi="Trebuchet MS"/>
          <w:sz w:val="22"/>
          <w:szCs w:val="22"/>
        </w:rPr>
        <w:t xml:space="preserve"> thousand asbestos cases. </w:t>
      </w:r>
    </w:p>
    <w:p w:rsidR="00ED5B64" w:rsidRDefault="00ED5B64" w:rsidP="00ED5B64">
      <w:pPr>
        <w:pStyle w:val="NormalWeb"/>
        <w:spacing w:before="0" w:beforeAutospacing="0" w:after="120" w:afterAutospacing="0"/>
        <w:rPr>
          <w:rFonts w:ascii="Trebuchet MS" w:hAnsi="Trebuchet MS"/>
          <w:sz w:val="17"/>
          <w:szCs w:val="17"/>
        </w:rPr>
      </w:pPr>
      <w:r>
        <w:rPr>
          <w:rFonts w:ascii="Trebuchet MS" w:hAnsi="Trebuchet MS"/>
          <w:sz w:val="22"/>
          <w:szCs w:val="22"/>
        </w:rPr>
        <w:t>The 20</w:t>
      </w:r>
      <w:r w:rsidR="009C1193">
        <w:rPr>
          <w:rFonts w:ascii="Trebuchet MS" w:hAnsi="Trebuchet MS"/>
          <w:sz w:val="22"/>
          <w:szCs w:val="22"/>
        </w:rPr>
        <w:t>04, Stacey was called to be a foster parent.</w:t>
      </w:r>
      <w:r>
        <w:rPr>
          <w:rFonts w:ascii="Trebuchet MS" w:hAnsi="Trebuchet MS"/>
          <w:sz w:val="22"/>
          <w:szCs w:val="22"/>
        </w:rPr>
        <w:t xml:space="preserve"> This in turn led to the adoption of three year old twins! The pair of them have provided opportunities for Stacey to evaluate a story, judge it for accuracy and react appropriately! Stacey feels that the twin’s adoption changed her practice and led her to start her own, family law-oriented practice. Stacey has since become very familiar with Youth and Chancery Court, and has represented hundreds of individuals in domestic matters. </w:t>
      </w:r>
    </w:p>
    <w:p w:rsidR="00ED5B64" w:rsidRDefault="00ED5B64" w:rsidP="00ED5B64">
      <w:pPr>
        <w:pStyle w:val="NormalWeb"/>
        <w:spacing w:before="0" w:beforeAutospacing="0" w:after="120" w:afterAutospacing="0"/>
        <w:rPr>
          <w:rFonts w:ascii="Trebuchet MS" w:hAnsi="Trebuchet MS"/>
          <w:sz w:val="17"/>
          <w:szCs w:val="17"/>
        </w:rPr>
      </w:pPr>
      <w:r>
        <w:rPr>
          <w:rFonts w:ascii="Trebuchet MS" w:hAnsi="Trebuchet MS"/>
          <w:sz w:val="22"/>
          <w:szCs w:val="22"/>
        </w:rPr>
        <w:t>In addition to her practice, Stacey serves as one of the Guardians ad Litem for the 10</w:t>
      </w:r>
      <w:r>
        <w:rPr>
          <w:rFonts w:ascii="Trebuchet MS" w:hAnsi="Trebuchet MS"/>
          <w:sz w:val="15"/>
          <w:szCs w:val="15"/>
          <w:vertAlign w:val="superscript"/>
        </w:rPr>
        <w:t>th</w:t>
      </w:r>
      <w:r>
        <w:rPr>
          <w:rFonts w:ascii="Trebuchet MS" w:hAnsi="Trebuchet MS"/>
          <w:sz w:val="22"/>
          <w:szCs w:val="22"/>
        </w:rPr>
        <w:t xml:space="preserve"> district, where she represents children impacted by divorce and custody disputes. </w:t>
      </w:r>
    </w:p>
    <w:p w:rsidR="00ED5B64" w:rsidRDefault="00ED5B64" w:rsidP="00ED5B64">
      <w:pPr>
        <w:pStyle w:val="NormalWeb"/>
        <w:spacing w:before="0" w:beforeAutospacing="0" w:after="120" w:afterAutospacing="0"/>
        <w:rPr>
          <w:rFonts w:ascii="Trebuchet MS" w:hAnsi="Trebuchet MS"/>
          <w:sz w:val="17"/>
          <w:szCs w:val="17"/>
        </w:rPr>
      </w:pPr>
      <w:r>
        <w:rPr>
          <w:rFonts w:ascii="Trebuchet MS" w:hAnsi="Trebuchet MS"/>
          <w:sz w:val="22"/>
          <w:szCs w:val="22"/>
        </w:rPr>
        <w:t>Stacey is generous with her time. She frequently works with the Oak Grove Speech and Debate team as a chaperone</w:t>
      </w:r>
      <w:r w:rsidR="009C1193">
        <w:rPr>
          <w:rFonts w:ascii="Trebuchet MS" w:hAnsi="Trebuchet MS"/>
          <w:sz w:val="22"/>
          <w:szCs w:val="22"/>
        </w:rPr>
        <w:t xml:space="preserve"> and</w:t>
      </w:r>
      <w:r>
        <w:rPr>
          <w:rFonts w:ascii="Trebuchet MS" w:hAnsi="Trebuchet MS"/>
          <w:sz w:val="22"/>
          <w:szCs w:val="22"/>
        </w:rPr>
        <w:t xml:space="preserve"> debate judge.  Stacey is also an advocate for the foster system. She provides free training and legal advice in her effort to improve the fostering experience for children and parents. </w:t>
      </w:r>
    </w:p>
    <w:p w:rsidR="000C3A1B" w:rsidRDefault="009C1193">
      <w:bookmarkStart w:id="0" w:name="_GoBack"/>
      <w:bookmarkEnd w:id="0"/>
    </w:p>
    <w:sectPr w:rsidR="000C3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64"/>
    <w:rsid w:val="001242E7"/>
    <w:rsid w:val="009C1193"/>
    <w:rsid w:val="009D77BC"/>
    <w:rsid w:val="00BF090D"/>
    <w:rsid w:val="00ED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51759-8299-4BC2-945E-1973840C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B6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5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1711</Characters>
  <Application>Microsoft Office Word</Application>
  <DocSecurity>0</DocSecurity>
  <Lines>55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Station5</dc:creator>
  <cp:keywords/>
  <dc:description/>
  <cp:lastModifiedBy>Station5</cp:lastModifiedBy>
  <cp:revision>2</cp:revision>
  <cp:lastPrinted>2018-06-20T18:01:00Z</cp:lastPrinted>
  <dcterms:created xsi:type="dcterms:W3CDTF">2020-10-23T13:37:00Z</dcterms:created>
  <dcterms:modified xsi:type="dcterms:W3CDTF">2020-10-23T13:37:00Z</dcterms:modified>
</cp:coreProperties>
</file>