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61F8D" w14:textId="77777777" w:rsidR="00E333C9" w:rsidRDefault="00E333C9" w:rsidP="00E333C9">
      <w:pPr>
        <w:jc w:val="left"/>
        <w:rPr>
          <w:rFonts w:ascii="Adobe Garamond Pro" w:hAnsi="Adobe Garamond Pro" w:cs="Times New Roman"/>
          <w:b/>
          <w:i/>
          <w:sz w:val="28"/>
          <w:szCs w:val="28"/>
        </w:rPr>
      </w:pPr>
      <w:r>
        <w:rPr>
          <w:rFonts w:ascii="Adobe Garamond Pro" w:hAnsi="Adobe Garamond Pro" w:cs="Times New Roman"/>
          <w:b/>
          <w:i/>
          <w:sz w:val="28"/>
          <w:szCs w:val="28"/>
        </w:rPr>
        <w:t>Beth McCord Biography</w:t>
      </w:r>
      <w:bookmarkStart w:id="0" w:name="_GoBack"/>
      <w:bookmarkEnd w:id="0"/>
    </w:p>
    <w:p w14:paraId="1A155E95" w14:textId="77777777" w:rsidR="00E333C9" w:rsidRDefault="00E333C9" w:rsidP="00E333C9">
      <w:pPr>
        <w:jc w:val="left"/>
        <w:rPr>
          <w:rFonts w:ascii="Adobe Garamond Pro" w:hAnsi="Adobe Garamond Pro" w:cs="Times New Roman"/>
          <w:b/>
          <w:i/>
          <w:sz w:val="28"/>
          <w:szCs w:val="28"/>
        </w:rPr>
      </w:pPr>
    </w:p>
    <w:p w14:paraId="40DA455B" w14:textId="77777777" w:rsidR="00E333C9" w:rsidRPr="00E333C9" w:rsidRDefault="00E333C9" w:rsidP="00E333C9">
      <w:pPr>
        <w:jc w:val="left"/>
        <w:rPr>
          <w:rFonts w:ascii="Adobe Garamond Pro" w:hAnsi="Adobe Garamond Pro" w:cs="Times New Roman"/>
          <w:b/>
          <w:i/>
          <w:sz w:val="28"/>
          <w:szCs w:val="28"/>
        </w:rPr>
      </w:pPr>
      <w:r w:rsidRPr="00E333C9">
        <w:rPr>
          <w:rFonts w:ascii="Adobe Garamond Pro" w:hAnsi="Adobe Garamond Pro" w:cs="Times New Roman"/>
          <w:b/>
          <w:i/>
          <w:sz w:val="28"/>
          <w:szCs w:val="28"/>
        </w:rPr>
        <w:t>Beth McCord, The Bridge</w:t>
      </w:r>
    </w:p>
    <w:p w14:paraId="10A39BFD" w14:textId="77777777" w:rsidR="00E333C9" w:rsidRPr="00E333C9" w:rsidRDefault="00E333C9" w:rsidP="00E333C9">
      <w:pPr>
        <w:jc w:val="left"/>
        <w:rPr>
          <w:rFonts w:ascii="Adobe Garamond Pro" w:eastAsia="Times New Roman" w:hAnsi="Adobe Garamond Pro" w:cs="Times New Roman"/>
          <w:sz w:val="28"/>
          <w:szCs w:val="28"/>
        </w:rPr>
      </w:pPr>
      <w:r w:rsidRPr="00E333C9">
        <w:rPr>
          <w:rFonts w:ascii="Adobe Garamond Pro" w:hAnsi="Adobe Garamond Pro" w:cs="Times New Roman"/>
          <w:sz w:val="28"/>
          <w:szCs w:val="28"/>
        </w:rPr>
        <w:t>B</w:t>
      </w:r>
      <w:r w:rsidRPr="00E333C9">
        <w:rPr>
          <w:rFonts w:ascii="Adobe Garamond Pro" w:eastAsia="Times New Roman" w:hAnsi="Adobe Garamond Pro" w:cs="Times New Roman"/>
          <w:bCs/>
          <w:sz w:val="28"/>
          <w:szCs w:val="28"/>
          <w:shd w:val="clear" w:color="auto" w:fill="FFFFFF"/>
        </w:rPr>
        <w:t>eth McCord is the Operations Manager for the Bridge Forensic Services, a program operated by the Center for Violence Prevention and in local emergency departments as a provider. In 2012, Beth attended the 40-hour sexual assault nurse examiner training course through MCASA, later becoming 1 of only 2 Mississippi certified SANEs in 2013. Beth’s passion for serving sexual assault survivors led her to join the Center for Violence Prevention team in 2013. Later she pursued and completed her Masters’ degree in nursing as a Family Nurse Practitioner in 2015 with the hopes of one day opening a specialized clinic. Beth is committed to providing her patients with the most up to date, compassionate care, as well as balancing her career with family, friends, and community. Beth is married to Jeremy McCord and currently resides in Florence with their two boys. She attends First United Pentecostal Church in Brandon.</w:t>
      </w:r>
    </w:p>
    <w:p w14:paraId="6FA3E9E9" w14:textId="77777777" w:rsidR="00D009A9" w:rsidRDefault="00E333C9"/>
    <w:sectPr w:rsidR="00D009A9" w:rsidSect="0068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C9"/>
    <w:rsid w:val="0068681B"/>
    <w:rsid w:val="008E00C0"/>
    <w:rsid w:val="00CC0202"/>
    <w:rsid w:val="00E333C9"/>
    <w:rsid w:val="00FC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751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C9"/>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Macintosh Word</Application>
  <DocSecurity>0</DocSecurity>
  <Lines>6</Lines>
  <Paragraphs>1</Paragraphs>
  <ScaleCrop>false</ScaleCrop>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2019-04-09T14:12:00Z</dcterms:created>
  <dcterms:modified xsi:type="dcterms:W3CDTF">2019-04-09T14:13:00Z</dcterms:modified>
</cp:coreProperties>
</file>